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332F9" w14:textId="77777777" w:rsidR="00447A55" w:rsidRDefault="0015793F">
      <w:pPr>
        <w:pStyle w:val="Titolo3"/>
        <w:widowControl w:val="0"/>
        <w:spacing w:line="240" w:lineRule="auto"/>
        <w:jc w:val="center"/>
        <w:rPr>
          <w:color w:val="000000"/>
        </w:rPr>
      </w:pPr>
      <w:bookmarkStart w:id="0" w:name="_gjdgxs" w:colFirst="0" w:colLast="0"/>
      <w:bookmarkEnd w:id="0"/>
      <w:r>
        <w:rPr>
          <w:color w:val="000000"/>
        </w:rPr>
        <w:t>Sistema di pagamento del servizio di refezione scolastica</w:t>
      </w:r>
    </w:p>
    <w:p w14:paraId="7A172DEE" w14:textId="77777777" w:rsidR="00447A55" w:rsidRDefault="00447A55" w:rsidP="006B0392">
      <w:pPr>
        <w:widowControl w:val="0"/>
        <w:spacing w:line="240" w:lineRule="auto"/>
        <w:jc w:val="both"/>
      </w:pPr>
    </w:p>
    <w:p w14:paraId="6649FB7E" w14:textId="74FC0640" w:rsidR="00447A55" w:rsidRDefault="0015793F" w:rsidP="006B0392">
      <w:pPr>
        <w:widowControl w:val="0"/>
        <w:spacing w:line="240" w:lineRule="auto"/>
        <w:jc w:val="both"/>
      </w:pPr>
      <w:r>
        <w:rPr>
          <w:sz w:val="20"/>
          <w:szCs w:val="20"/>
        </w:rPr>
        <w:t>Il sistema di acquisto e prenotazione pasti per il servizio di refezione scolastica del Comune di Montelanico, nella scuola dell’Infanzia ed in quella Primaria, è stato informatizzato e viene gestito dalla ditta Itaca Ristorazione e Servizi s.r.l. di Roma; il pagamento dei pasti avviene in regime di prepagato.</w:t>
      </w:r>
      <w:r>
        <w:t xml:space="preserve"> </w:t>
      </w:r>
      <w:r>
        <w:rPr>
          <w:sz w:val="20"/>
          <w:szCs w:val="20"/>
        </w:rPr>
        <w:t xml:space="preserve">I genitori degli alunni che intendono avvalersi del servizio di refezione scolastica per l’anno </w:t>
      </w:r>
      <w:r w:rsidR="006B0392" w:rsidRPr="00625B95">
        <w:rPr>
          <w:color w:val="000000" w:themeColor="text1"/>
          <w:sz w:val="20"/>
          <w:szCs w:val="20"/>
        </w:rPr>
        <w:t>202</w:t>
      </w:r>
      <w:r w:rsidR="00625B95" w:rsidRPr="00625B95">
        <w:rPr>
          <w:color w:val="000000" w:themeColor="text1"/>
          <w:sz w:val="20"/>
          <w:szCs w:val="20"/>
        </w:rPr>
        <w:t>1</w:t>
      </w:r>
      <w:r w:rsidRPr="00625B95">
        <w:rPr>
          <w:color w:val="000000" w:themeColor="text1"/>
          <w:sz w:val="20"/>
          <w:szCs w:val="20"/>
        </w:rPr>
        <w:t>/202</w:t>
      </w:r>
      <w:r w:rsidR="00625B95" w:rsidRPr="00625B95">
        <w:rPr>
          <w:color w:val="000000" w:themeColor="text1"/>
          <w:sz w:val="20"/>
          <w:szCs w:val="20"/>
        </w:rPr>
        <w:t>2</w:t>
      </w:r>
      <w:r>
        <w:rPr>
          <w:sz w:val="20"/>
          <w:szCs w:val="20"/>
        </w:rPr>
        <w:t>, dovranno preventivamente:</w:t>
      </w:r>
    </w:p>
    <w:p w14:paraId="3F4210AD" w14:textId="77777777" w:rsidR="00447A55" w:rsidRDefault="00447A55">
      <w:pPr>
        <w:widowControl w:val="0"/>
        <w:spacing w:line="240" w:lineRule="auto"/>
      </w:pPr>
    </w:p>
    <w:p w14:paraId="64869902" w14:textId="77777777" w:rsidR="00447A55" w:rsidRDefault="0015793F" w:rsidP="006B0392">
      <w:pPr>
        <w:widowControl w:val="0"/>
        <w:numPr>
          <w:ilvl w:val="0"/>
          <w:numId w:val="1"/>
        </w:numPr>
        <w:spacing w:line="240" w:lineRule="auto"/>
        <w:ind w:hanging="360"/>
        <w:jc w:val="both"/>
      </w:pPr>
      <w:r>
        <w:rPr>
          <w:sz w:val="20"/>
          <w:szCs w:val="20"/>
        </w:rPr>
        <w:t xml:space="preserve">eseguire, A MENO CHE NON SIA GIA’ STATO FATTO L’HANNO PRECEDENTE, la registrazione online sul portale dedicato, accedendo all’indirizzo </w:t>
      </w:r>
      <w:hyperlink r:id="rId5">
        <w:r>
          <w:rPr>
            <w:color w:val="1155CC"/>
            <w:sz w:val="20"/>
            <w:szCs w:val="20"/>
            <w:u w:val="single"/>
          </w:rPr>
          <w:t>www.itacaristorazione.it</w:t>
        </w:r>
      </w:hyperlink>
      <w:r>
        <w:rPr>
          <w:sz w:val="20"/>
          <w:szCs w:val="20"/>
        </w:rPr>
        <w:t xml:space="preserve"> e selezionando la voce “Accedi/Registrati” presente nel menù “Area Riservata” in alto a destra, per poi premere la voce al centro “registrati”, oppure direttamente digitando l’indirizzo </w:t>
      </w:r>
      <w:hyperlink r:id="rId6">
        <w:r>
          <w:rPr>
            <w:color w:val="1155CC"/>
            <w:sz w:val="20"/>
            <w:szCs w:val="20"/>
            <w:u w:val="single"/>
          </w:rPr>
          <w:t>www.itacaristorazione.it/area-riservata/login-utente-cb/registers</w:t>
        </w:r>
      </w:hyperlink>
    </w:p>
    <w:p w14:paraId="1AA8CB9A" w14:textId="77777777" w:rsidR="00447A55" w:rsidRDefault="00447A55">
      <w:pPr>
        <w:widowControl w:val="0"/>
        <w:spacing w:line="240" w:lineRule="auto"/>
        <w:ind w:left="720"/>
        <w:jc w:val="center"/>
        <w:rPr>
          <w:sz w:val="20"/>
          <w:szCs w:val="20"/>
        </w:rPr>
      </w:pPr>
    </w:p>
    <w:p w14:paraId="58979FAC" w14:textId="77777777" w:rsidR="00447A55" w:rsidRDefault="0015793F">
      <w:pPr>
        <w:widowControl w:val="0"/>
        <w:spacing w:line="240" w:lineRule="auto"/>
        <w:ind w:left="720"/>
        <w:jc w:val="center"/>
        <w:rPr>
          <w:b/>
          <w:sz w:val="20"/>
          <w:szCs w:val="20"/>
        </w:rPr>
      </w:pPr>
      <w:r>
        <w:rPr>
          <w:sz w:val="20"/>
          <w:szCs w:val="20"/>
        </w:rPr>
        <w:t>Per poter eseguire la registrazione, sarà necessario indicare il codice Impianto di 5 caratteri, ovvero:</w:t>
      </w:r>
      <w:r>
        <w:rPr>
          <w:sz w:val="18"/>
          <w:szCs w:val="18"/>
        </w:rPr>
        <w:t xml:space="preserve"> </w:t>
      </w:r>
      <w:r>
        <w:rPr>
          <w:b/>
          <w:sz w:val="20"/>
          <w:szCs w:val="20"/>
        </w:rPr>
        <w:t>ML181</w:t>
      </w:r>
    </w:p>
    <w:p w14:paraId="4BD56353" w14:textId="77777777" w:rsidR="00447A55" w:rsidRDefault="00447A55">
      <w:pPr>
        <w:widowControl w:val="0"/>
        <w:spacing w:line="240" w:lineRule="auto"/>
        <w:ind w:left="720"/>
        <w:jc w:val="center"/>
        <w:rPr>
          <w:b/>
          <w:sz w:val="18"/>
          <w:szCs w:val="18"/>
        </w:rPr>
      </w:pPr>
    </w:p>
    <w:p w14:paraId="545038D3" w14:textId="77777777" w:rsidR="00447A55" w:rsidRDefault="0015793F" w:rsidP="006B0392">
      <w:pPr>
        <w:widowControl w:val="0"/>
        <w:numPr>
          <w:ilvl w:val="0"/>
          <w:numId w:val="1"/>
        </w:numPr>
        <w:spacing w:line="240" w:lineRule="auto"/>
        <w:ind w:hanging="360"/>
        <w:jc w:val="both"/>
      </w:pPr>
      <w:r>
        <w:rPr>
          <w:sz w:val="20"/>
          <w:szCs w:val="20"/>
        </w:rPr>
        <w:t>A conferma dell’avvenuta registrazione, si riceverà entro pochi minuti, una email con i dati della propria utenza; si prega di stamparla e custodirla con cura. Nel caso non dovesse arrivare entro il tempo limite di un’ora, e dopo aver controllato che non sia finita nei messaggi di “spam” o magari sia stata digitata un’email errata, si prega di contattare</w:t>
      </w:r>
      <w:r>
        <w:rPr>
          <w:b/>
          <w:sz w:val="20"/>
          <w:szCs w:val="20"/>
        </w:rPr>
        <w:t xml:space="preserve"> l’Ufficio Protocollo all’indirizzo email </w:t>
      </w:r>
      <w:hyperlink r:id="rId7">
        <w:r>
          <w:rPr>
            <w:b/>
            <w:color w:val="1155CC"/>
            <w:sz w:val="20"/>
            <w:szCs w:val="20"/>
            <w:u w:val="single"/>
          </w:rPr>
          <w:t>ufficio.protocollo@comune.montelanico.roma.it</w:t>
        </w:r>
      </w:hyperlink>
      <w:r>
        <w:rPr>
          <w:b/>
          <w:sz w:val="20"/>
          <w:szCs w:val="20"/>
        </w:rPr>
        <w:t>, sito in Piazza Vittorio Emanuele II, 31 a Montelanico (tel. 06/97050003), aperto nei seguenti orari:</w:t>
      </w:r>
    </w:p>
    <w:p w14:paraId="24A0D00B" w14:textId="77777777" w:rsidR="00447A55" w:rsidRDefault="00447A55">
      <w:pPr>
        <w:widowControl w:val="0"/>
        <w:spacing w:line="240" w:lineRule="auto"/>
        <w:jc w:val="center"/>
        <w:rPr>
          <w:sz w:val="20"/>
          <w:szCs w:val="20"/>
        </w:rPr>
      </w:pPr>
    </w:p>
    <w:tbl>
      <w:tblPr>
        <w:tblStyle w:val="a"/>
        <w:tblW w:w="45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3"/>
        <w:gridCol w:w="1134"/>
        <w:gridCol w:w="1134"/>
        <w:gridCol w:w="1134"/>
      </w:tblGrid>
      <w:tr w:rsidR="00447A55" w14:paraId="6097F036" w14:textId="77777777">
        <w:trPr>
          <w:trHeight w:val="40"/>
          <w:jc w:val="center"/>
        </w:trPr>
        <w:tc>
          <w:tcPr>
            <w:tcW w:w="1133" w:type="dxa"/>
            <w:shd w:val="clear" w:color="auto" w:fill="auto"/>
            <w:tcMar>
              <w:top w:w="100" w:type="dxa"/>
              <w:left w:w="100" w:type="dxa"/>
              <w:bottom w:w="100" w:type="dxa"/>
              <w:right w:w="100" w:type="dxa"/>
            </w:tcMar>
          </w:tcPr>
          <w:p w14:paraId="485A0439" w14:textId="77777777" w:rsidR="00447A55" w:rsidRDefault="0015793F">
            <w:pPr>
              <w:widowControl w:val="0"/>
              <w:spacing w:line="240" w:lineRule="auto"/>
              <w:jc w:val="center"/>
              <w:rPr>
                <w:sz w:val="16"/>
                <w:szCs w:val="16"/>
              </w:rPr>
            </w:pPr>
            <w:r>
              <w:rPr>
                <w:sz w:val="16"/>
                <w:szCs w:val="16"/>
              </w:rPr>
              <w:t>LUN</w:t>
            </w:r>
          </w:p>
        </w:tc>
        <w:tc>
          <w:tcPr>
            <w:tcW w:w="1134" w:type="dxa"/>
            <w:shd w:val="clear" w:color="auto" w:fill="auto"/>
            <w:tcMar>
              <w:top w:w="100" w:type="dxa"/>
              <w:left w:w="100" w:type="dxa"/>
              <w:bottom w:w="100" w:type="dxa"/>
              <w:right w:w="100" w:type="dxa"/>
            </w:tcMar>
          </w:tcPr>
          <w:p w14:paraId="4060CA76" w14:textId="77777777" w:rsidR="00447A55" w:rsidRDefault="0015793F">
            <w:pPr>
              <w:widowControl w:val="0"/>
              <w:spacing w:line="240" w:lineRule="auto"/>
              <w:jc w:val="center"/>
              <w:rPr>
                <w:sz w:val="16"/>
                <w:szCs w:val="16"/>
              </w:rPr>
            </w:pPr>
            <w:r>
              <w:rPr>
                <w:sz w:val="16"/>
                <w:szCs w:val="16"/>
              </w:rPr>
              <w:t>MAR</w:t>
            </w:r>
          </w:p>
        </w:tc>
        <w:tc>
          <w:tcPr>
            <w:tcW w:w="1134" w:type="dxa"/>
            <w:shd w:val="clear" w:color="auto" w:fill="auto"/>
            <w:tcMar>
              <w:top w:w="100" w:type="dxa"/>
              <w:left w:w="100" w:type="dxa"/>
              <w:bottom w:w="100" w:type="dxa"/>
              <w:right w:w="100" w:type="dxa"/>
            </w:tcMar>
          </w:tcPr>
          <w:p w14:paraId="5C43DCD8" w14:textId="77777777" w:rsidR="00447A55" w:rsidRDefault="0015793F">
            <w:pPr>
              <w:widowControl w:val="0"/>
              <w:spacing w:line="240" w:lineRule="auto"/>
              <w:jc w:val="center"/>
              <w:rPr>
                <w:sz w:val="16"/>
                <w:szCs w:val="16"/>
              </w:rPr>
            </w:pPr>
            <w:r>
              <w:rPr>
                <w:sz w:val="16"/>
                <w:szCs w:val="16"/>
              </w:rPr>
              <w:t>GIO</w:t>
            </w:r>
          </w:p>
        </w:tc>
        <w:tc>
          <w:tcPr>
            <w:tcW w:w="1134" w:type="dxa"/>
            <w:shd w:val="clear" w:color="auto" w:fill="auto"/>
            <w:tcMar>
              <w:top w:w="100" w:type="dxa"/>
              <w:left w:w="100" w:type="dxa"/>
              <w:bottom w:w="100" w:type="dxa"/>
              <w:right w:w="100" w:type="dxa"/>
            </w:tcMar>
          </w:tcPr>
          <w:p w14:paraId="327C2B5A" w14:textId="77777777" w:rsidR="00447A55" w:rsidRDefault="0015793F">
            <w:pPr>
              <w:widowControl w:val="0"/>
              <w:spacing w:line="240" w:lineRule="auto"/>
              <w:jc w:val="center"/>
              <w:rPr>
                <w:sz w:val="16"/>
                <w:szCs w:val="16"/>
              </w:rPr>
            </w:pPr>
            <w:r>
              <w:rPr>
                <w:sz w:val="16"/>
                <w:szCs w:val="16"/>
              </w:rPr>
              <w:t>VEN</w:t>
            </w:r>
          </w:p>
        </w:tc>
      </w:tr>
      <w:tr w:rsidR="00447A55" w14:paraId="0F53A342" w14:textId="77777777">
        <w:trPr>
          <w:trHeight w:val="40"/>
          <w:jc w:val="center"/>
        </w:trPr>
        <w:tc>
          <w:tcPr>
            <w:tcW w:w="1133" w:type="dxa"/>
            <w:shd w:val="clear" w:color="auto" w:fill="auto"/>
            <w:tcMar>
              <w:top w:w="100" w:type="dxa"/>
              <w:left w:w="100" w:type="dxa"/>
              <w:bottom w:w="100" w:type="dxa"/>
              <w:right w:w="100" w:type="dxa"/>
            </w:tcMar>
          </w:tcPr>
          <w:p w14:paraId="3FE743A0" w14:textId="77777777" w:rsidR="00447A55" w:rsidRDefault="0015793F">
            <w:pPr>
              <w:widowControl w:val="0"/>
              <w:spacing w:line="240" w:lineRule="auto"/>
              <w:jc w:val="center"/>
              <w:rPr>
                <w:sz w:val="16"/>
                <w:szCs w:val="16"/>
              </w:rPr>
            </w:pPr>
            <w:r>
              <w:rPr>
                <w:sz w:val="16"/>
                <w:szCs w:val="16"/>
              </w:rPr>
              <w:t>09:00-12:00</w:t>
            </w:r>
          </w:p>
        </w:tc>
        <w:tc>
          <w:tcPr>
            <w:tcW w:w="1134" w:type="dxa"/>
            <w:shd w:val="clear" w:color="auto" w:fill="auto"/>
            <w:tcMar>
              <w:top w:w="100" w:type="dxa"/>
              <w:left w:w="100" w:type="dxa"/>
              <w:bottom w:w="100" w:type="dxa"/>
              <w:right w:w="100" w:type="dxa"/>
            </w:tcMar>
          </w:tcPr>
          <w:p w14:paraId="261A1C34" w14:textId="77777777" w:rsidR="00447A55" w:rsidRDefault="0015793F">
            <w:pPr>
              <w:widowControl w:val="0"/>
              <w:spacing w:line="240" w:lineRule="auto"/>
              <w:jc w:val="center"/>
              <w:rPr>
                <w:sz w:val="16"/>
                <w:szCs w:val="16"/>
              </w:rPr>
            </w:pPr>
            <w:r>
              <w:rPr>
                <w:sz w:val="16"/>
                <w:szCs w:val="16"/>
              </w:rPr>
              <w:t>09:00-12:00</w:t>
            </w:r>
          </w:p>
          <w:p w14:paraId="52B8D0E1" w14:textId="77777777" w:rsidR="00447A55" w:rsidRDefault="0015793F">
            <w:pPr>
              <w:widowControl w:val="0"/>
              <w:spacing w:line="240" w:lineRule="auto"/>
              <w:jc w:val="center"/>
              <w:rPr>
                <w:sz w:val="16"/>
                <w:szCs w:val="16"/>
              </w:rPr>
            </w:pPr>
            <w:r>
              <w:rPr>
                <w:sz w:val="16"/>
                <w:szCs w:val="16"/>
              </w:rPr>
              <w:t>15:00-17:00</w:t>
            </w:r>
          </w:p>
        </w:tc>
        <w:tc>
          <w:tcPr>
            <w:tcW w:w="1134" w:type="dxa"/>
            <w:shd w:val="clear" w:color="auto" w:fill="auto"/>
            <w:tcMar>
              <w:top w:w="100" w:type="dxa"/>
              <w:left w:w="100" w:type="dxa"/>
              <w:bottom w:w="100" w:type="dxa"/>
              <w:right w:w="100" w:type="dxa"/>
            </w:tcMar>
          </w:tcPr>
          <w:p w14:paraId="17322759" w14:textId="77777777" w:rsidR="00447A55" w:rsidRDefault="0015793F">
            <w:pPr>
              <w:widowControl w:val="0"/>
              <w:spacing w:line="240" w:lineRule="auto"/>
              <w:jc w:val="center"/>
              <w:rPr>
                <w:sz w:val="16"/>
                <w:szCs w:val="16"/>
              </w:rPr>
            </w:pPr>
            <w:r>
              <w:rPr>
                <w:sz w:val="16"/>
                <w:szCs w:val="16"/>
              </w:rPr>
              <w:t>09:00-12:00</w:t>
            </w:r>
          </w:p>
          <w:p w14:paraId="7A1C527A" w14:textId="77777777" w:rsidR="00447A55" w:rsidRDefault="0015793F">
            <w:pPr>
              <w:widowControl w:val="0"/>
              <w:spacing w:line="240" w:lineRule="auto"/>
              <w:jc w:val="center"/>
              <w:rPr>
                <w:sz w:val="16"/>
                <w:szCs w:val="16"/>
              </w:rPr>
            </w:pPr>
            <w:r>
              <w:rPr>
                <w:sz w:val="16"/>
                <w:szCs w:val="16"/>
              </w:rPr>
              <w:t>15:00-17:00</w:t>
            </w:r>
          </w:p>
        </w:tc>
        <w:tc>
          <w:tcPr>
            <w:tcW w:w="1134" w:type="dxa"/>
            <w:shd w:val="clear" w:color="auto" w:fill="auto"/>
            <w:tcMar>
              <w:top w:w="100" w:type="dxa"/>
              <w:left w:w="100" w:type="dxa"/>
              <w:bottom w:w="100" w:type="dxa"/>
              <w:right w:w="100" w:type="dxa"/>
            </w:tcMar>
          </w:tcPr>
          <w:p w14:paraId="2B9507A9" w14:textId="77777777" w:rsidR="00447A55" w:rsidRDefault="0015793F">
            <w:pPr>
              <w:widowControl w:val="0"/>
              <w:spacing w:line="240" w:lineRule="auto"/>
              <w:jc w:val="center"/>
              <w:rPr>
                <w:sz w:val="16"/>
                <w:szCs w:val="16"/>
              </w:rPr>
            </w:pPr>
            <w:r>
              <w:rPr>
                <w:sz w:val="16"/>
                <w:szCs w:val="16"/>
              </w:rPr>
              <w:t>09:00-12:00</w:t>
            </w:r>
          </w:p>
        </w:tc>
      </w:tr>
    </w:tbl>
    <w:p w14:paraId="16AACBAF" w14:textId="77777777" w:rsidR="00447A55" w:rsidRDefault="00447A55">
      <w:pPr>
        <w:widowControl w:val="0"/>
        <w:spacing w:line="240" w:lineRule="auto"/>
        <w:ind w:left="720"/>
        <w:rPr>
          <w:sz w:val="20"/>
          <w:szCs w:val="20"/>
        </w:rPr>
      </w:pPr>
    </w:p>
    <w:p w14:paraId="3154AE99" w14:textId="74CAE50E" w:rsidR="00447A55" w:rsidRDefault="0015793F" w:rsidP="006B0392">
      <w:pPr>
        <w:widowControl w:val="0"/>
        <w:numPr>
          <w:ilvl w:val="0"/>
          <w:numId w:val="1"/>
        </w:numPr>
        <w:spacing w:line="240" w:lineRule="auto"/>
        <w:ind w:hanging="360"/>
        <w:jc w:val="both"/>
      </w:pPr>
      <w:r>
        <w:rPr>
          <w:sz w:val="20"/>
          <w:szCs w:val="20"/>
        </w:rPr>
        <w:t>presentare domanda di iscrizione al servizio mensa tramite il modulo “</w:t>
      </w:r>
      <w:r>
        <w:rPr>
          <w:b/>
          <w:color w:val="FF0000"/>
          <w:sz w:val="20"/>
          <w:szCs w:val="20"/>
        </w:rPr>
        <w:t xml:space="preserve">Richiesta del servizio di refezione scolastica. A.S. </w:t>
      </w:r>
      <w:r w:rsidR="006B0392">
        <w:rPr>
          <w:b/>
          <w:color w:val="FF0000"/>
          <w:sz w:val="20"/>
          <w:szCs w:val="20"/>
        </w:rPr>
        <w:t>202</w:t>
      </w:r>
      <w:r w:rsidR="00625B95">
        <w:rPr>
          <w:b/>
          <w:color w:val="FF0000"/>
          <w:sz w:val="20"/>
          <w:szCs w:val="20"/>
        </w:rPr>
        <w:t>1</w:t>
      </w:r>
      <w:r w:rsidR="006B0392">
        <w:rPr>
          <w:b/>
          <w:color w:val="FF0000"/>
          <w:sz w:val="20"/>
          <w:szCs w:val="20"/>
        </w:rPr>
        <w:t>/202</w:t>
      </w:r>
      <w:r w:rsidR="00625B95">
        <w:rPr>
          <w:b/>
          <w:color w:val="FF0000"/>
          <w:sz w:val="20"/>
          <w:szCs w:val="20"/>
        </w:rPr>
        <w:t>2</w:t>
      </w:r>
      <w:r>
        <w:rPr>
          <w:sz w:val="20"/>
          <w:szCs w:val="20"/>
        </w:rPr>
        <w:t>”, disponibile presso i plessi scolastici, l’Ufficio Protocollo e scaricabile dal sito internet del comune nell’apposita sezione “Modulistica”. Su tale domanda va riportata anche l’email utilizzata per la registrazione al portale (descritta al punto precedente).</w:t>
      </w:r>
    </w:p>
    <w:p w14:paraId="18BAFC00" w14:textId="77777777" w:rsidR="00447A55" w:rsidRDefault="00447A55">
      <w:pPr>
        <w:widowControl w:val="0"/>
        <w:spacing w:line="240" w:lineRule="auto"/>
        <w:rPr>
          <w:sz w:val="20"/>
          <w:szCs w:val="20"/>
        </w:rPr>
      </w:pPr>
    </w:p>
    <w:p w14:paraId="58624C5D" w14:textId="77777777" w:rsidR="00447A55" w:rsidRDefault="00447A55">
      <w:pPr>
        <w:widowControl w:val="0"/>
        <w:spacing w:line="360" w:lineRule="auto"/>
        <w:rPr>
          <w:sz w:val="24"/>
          <w:szCs w:val="24"/>
        </w:rPr>
      </w:pPr>
    </w:p>
    <w:p w14:paraId="4E1866BF" w14:textId="77777777" w:rsidR="00447A55" w:rsidRDefault="0015793F">
      <w:pPr>
        <w:widowControl w:val="0"/>
        <w:spacing w:line="360" w:lineRule="auto"/>
      </w:pPr>
      <w:r>
        <w:rPr>
          <w:sz w:val="24"/>
          <w:szCs w:val="24"/>
        </w:rPr>
        <w:t>Credito residuo</w:t>
      </w:r>
    </w:p>
    <w:p w14:paraId="192A9ADC" w14:textId="77777777" w:rsidR="00447A55" w:rsidRDefault="0015793F" w:rsidP="006B0392">
      <w:pPr>
        <w:spacing w:line="240" w:lineRule="auto"/>
        <w:jc w:val="both"/>
        <w:rPr>
          <w:color w:val="FF0000"/>
          <w:sz w:val="20"/>
          <w:szCs w:val="20"/>
        </w:rPr>
      </w:pPr>
      <w:r>
        <w:rPr>
          <w:sz w:val="20"/>
          <w:szCs w:val="20"/>
        </w:rPr>
        <w:t xml:space="preserve">Il credito residuo a fine anno scolastico sarà automaticamente trasferito sulla gestione dell'anno scolastico successivo. In caso di rinuncia al servizio o al termine del ciclo scolastico, verrà rimborsato a fronte di esplicita istanza da presentare all’Ufficio Protocollo. </w:t>
      </w:r>
      <w:r>
        <w:rPr>
          <w:color w:val="FF0000"/>
          <w:sz w:val="20"/>
          <w:szCs w:val="20"/>
        </w:rPr>
        <w:t xml:space="preserve">Si precisa che, </w:t>
      </w:r>
      <w:r>
        <w:rPr>
          <w:color w:val="FF0000"/>
          <w:sz w:val="20"/>
          <w:szCs w:val="20"/>
          <w:u w:val="single"/>
        </w:rPr>
        <w:t>solo nel primo anno di avvio del nuovo sistema</w:t>
      </w:r>
      <w:r>
        <w:rPr>
          <w:color w:val="FF0000"/>
          <w:sz w:val="20"/>
          <w:szCs w:val="20"/>
        </w:rPr>
        <w:t>, eventuali eccedenze di buoni pasto relativi all’anno scolastico già in corso, per poter essere riconosciuti e trasferiti sul credito del nuovo sistema, andranno portati all’Ufficio Protocollo.</w:t>
      </w:r>
    </w:p>
    <w:p w14:paraId="1283ABDD" w14:textId="77777777" w:rsidR="00447A55" w:rsidRDefault="00447A55" w:rsidP="006B0392">
      <w:pPr>
        <w:widowControl w:val="0"/>
        <w:spacing w:line="360" w:lineRule="auto"/>
        <w:jc w:val="both"/>
      </w:pPr>
    </w:p>
    <w:p w14:paraId="6064EAC4" w14:textId="77777777" w:rsidR="00447A55" w:rsidRDefault="00447A55">
      <w:pPr>
        <w:widowControl w:val="0"/>
        <w:spacing w:line="360" w:lineRule="auto"/>
        <w:rPr>
          <w:sz w:val="28"/>
          <w:szCs w:val="28"/>
        </w:rPr>
      </w:pPr>
    </w:p>
    <w:p w14:paraId="1A8F44DC" w14:textId="77777777" w:rsidR="00447A55" w:rsidRDefault="00447A55">
      <w:pPr>
        <w:widowControl w:val="0"/>
        <w:spacing w:line="360" w:lineRule="auto"/>
        <w:rPr>
          <w:sz w:val="28"/>
          <w:szCs w:val="28"/>
        </w:rPr>
      </w:pPr>
    </w:p>
    <w:p w14:paraId="055175BB" w14:textId="77777777" w:rsidR="00447A55" w:rsidRDefault="00447A55">
      <w:pPr>
        <w:widowControl w:val="0"/>
        <w:spacing w:line="360" w:lineRule="auto"/>
        <w:rPr>
          <w:sz w:val="28"/>
          <w:szCs w:val="28"/>
        </w:rPr>
      </w:pPr>
    </w:p>
    <w:p w14:paraId="211E3731" w14:textId="77777777" w:rsidR="0015793F" w:rsidRDefault="0015793F">
      <w:pPr>
        <w:widowControl w:val="0"/>
        <w:spacing w:line="360" w:lineRule="auto"/>
        <w:rPr>
          <w:sz w:val="28"/>
          <w:szCs w:val="28"/>
        </w:rPr>
      </w:pPr>
    </w:p>
    <w:p w14:paraId="1F380561" w14:textId="77777777" w:rsidR="0015793F" w:rsidRDefault="0015793F">
      <w:pPr>
        <w:widowControl w:val="0"/>
        <w:spacing w:line="360" w:lineRule="auto"/>
        <w:rPr>
          <w:sz w:val="28"/>
          <w:szCs w:val="28"/>
        </w:rPr>
      </w:pPr>
    </w:p>
    <w:p w14:paraId="43332504" w14:textId="77777777" w:rsidR="00447A55" w:rsidRDefault="0015793F">
      <w:pPr>
        <w:widowControl w:val="0"/>
        <w:spacing w:line="360" w:lineRule="auto"/>
      </w:pPr>
      <w:r>
        <w:rPr>
          <w:sz w:val="28"/>
          <w:szCs w:val="28"/>
        </w:rPr>
        <w:lastRenderedPageBreak/>
        <w:t>Procedure periodiche per la fruizione del servizio</w:t>
      </w:r>
    </w:p>
    <w:p w14:paraId="1C1FEEEF" w14:textId="77777777" w:rsidR="00447A55" w:rsidRDefault="0015793F">
      <w:pPr>
        <w:pStyle w:val="Titolo4"/>
        <w:widowControl w:val="0"/>
        <w:spacing w:line="360" w:lineRule="auto"/>
        <w:rPr>
          <w:color w:val="000000"/>
        </w:rPr>
      </w:pPr>
      <w:bookmarkStart w:id="1" w:name="_1fob9te" w:colFirst="0" w:colLast="0"/>
      <w:bookmarkEnd w:id="1"/>
      <w:r>
        <w:rPr>
          <w:color w:val="000000"/>
        </w:rPr>
        <w:t>Raccolta presenze mensa</w:t>
      </w:r>
    </w:p>
    <w:p w14:paraId="101E108F" w14:textId="77777777" w:rsidR="00447A55" w:rsidRDefault="0015793F" w:rsidP="006B0392">
      <w:pPr>
        <w:spacing w:line="240" w:lineRule="auto"/>
        <w:jc w:val="both"/>
        <w:rPr>
          <w:sz w:val="20"/>
          <w:szCs w:val="20"/>
        </w:rPr>
      </w:pPr>
      <w:r>
        <w:rPr>
          <w:sz w:val="20"/>
          <w:szCs w:val="20"/>
        </w:rPr>
        <w:t xml:space="preserve">Ogni giorno entro le ore 9:30 il personale scolastico provvederà ad eseguire, classe per classe, la raccolta dei nominativi degli alunni iscritti al servizio mensa che risultano assenti o che comunque non intendono usufruire del pasto giornaliero. </w:t>
      </w:r>
    </w:p>
    <w:p w14:paraId="6C6DE73B" w14:textId="77777777" w:rsidR="00447A55" w:rsidRDefault="0015793F" w:rsidP="006B0392">
      <w:pPr>
        <w:spacing w:line="240" w:lineRule="auto"/>
        <w:jc w:val="both"/>
        <w:rPr>
          <w:color w:val="FF0000"/>
          <w:sz w:val="20"/>
          <w:szCs w:val="20"/>
        </w:rPr>
      </w:pPr>
      <w:r>
        <w:rPr>
          <w:sz w:val="20"/>
          <w:szCs w:val="20"/>
        </w:rPr>
        <w:t>Nel caso eccezionale di entrata dell’alunno successiva a tale orario, dovrà essere cura del genitore comunicarlo direttamente al personale scolastico al momento dell’entrata, il quale provvederà a chiederne la relativa aggiunta al personale della mensa.</w:t>
      </w:r>
    </w:p>
    <w:p w14:paraId="4F4CC5DB" w14:textId="77777777" w:rsidR="00447A55" w:rsidRDefault="00447A55">
      <w:pPr>
        <w:spacing w:line="240" w:lineRule="auto"/>
        <w:rPr>
          <w:sz w:val="20"/>
          <w:szCs w:val="20"/>
        </w:rPr>
      </w:pPr>
    </w:p>
    <w:p w14:paraId="4F4F537A" w14:textId="77777777" w:rsidR="00447A55" w:rsidRDefault="0015793F">
      <w:pPr>
        <w:pStyle w:val="Titolo4"/>
        <w:widowControl w:val="0"/>
        <w:spacing w:line="360" w:lineRule="auto"/>
        <w:rPr>
          <w:color w:val="000000"/>
        </w:rPr>
      </w:pPr>
      <w:r>
        <w:rPr>
          <w:color w:val="000000"/>
        </w:rPr>
        <w:t>Verifica del credito disponibile</w:t>
      </w:r>
    </w:p>
    <w:p w14:paraId="31423EE5" w14:textId="77777777" w:rsidR="00447A55" w:rsidRDefault="0015793F" w:rsidP="006B0392">
      <w:pPr>
        <w:spacing w:line="240" w:lineRule="auto"/>
        <w:jc w:val="both"/>
        <w:rPr>
          <w:sz w:val="20"/>
          <w:szCs w:val="20"/>
        </w:rPr>
      </w:pPr>
      <w:r>
        <w:rPr>
          <w:sz w:val="20"/>
          <w:szCs w:val="20"/>
        </w:rPr>
        <w:t xml:space="preserve">Nel momento in cui viene addebitato il pasto per l’alunno, verrà inviato un messaggio email di riepilogo dell’operazione, contenente inoltre l’invito ad eseguire una nuova ricarica nel caso in cui il credito prepagato residuo risulta essere sceso sotto </w:t>
      </w:r>
      <w:r>
        <w:rPr>
          <w:color w:val="FF0000"/>
          <w:sz w:val="20"/>
          <w:szCs w:val="20"/>
        </w:rPr>
        <w:t>la somma di 15</w:t>
      </w:r>
      <w:r w:rsidR="006B0392">
        <w:rPr>
          <w:color w:val="FF0000"/>
          <w:sz w:val="20"/>
          <w:szCs w:val="20"/>
        </w:rPr>
        <w:t xml:space="preserve"> </w:t>
      </w:r>
      <w:r>
        <w:rPr>
          <w:color w:val="FF0000"/>
          <w:sz w:val="20"/>
          <w:szCs w:val="20"/>
        </w:rPr>
        <w:t>€</w:t>
      </w:r>
      <w:r>
        <w:rPr>
          <w:sz w:val="20"/>
          <w:szCs w:val="20"/>
        </w:rPr>
        <w:t>; tale messaggio cesserà di essere inviato nel momento in cui il credito prepagato tornerà sopra tale somma. Per verificare</w:t>
      </w:r>
      <w:r>
        <w:rPr>
          <w:b/>
          <w:sz w:val="20"/>
          <w:szCs w:val="20"/>
        </w:rPr>
        <w:t xml:space="preserve"> </w:t>
      </w:r>
      <w:r>
        <w:rPr>
          <w:sz w:val="20"/>
          <w:szCs w:val="20"/>
        </w:rPr>
        <w:t xml:space="preserve">poi la situazione del proprio credito prepagato, basta accedere all’indirizzo </w:t>
      </w:r>
      <w:hyperlink r:id="rId8">
        <w:r>
          <w:rPr>
            <w:color w:val="1155CC"/>
            <w:sz w:val="20"/>
            <w:szCs w:val="20"/>
          </w:rPr>
          <w:t>www.itacaristorazione.it</w:t>
        </w:r>
      </w:hyperlink>
      <w:r>
        <w:rPr>
          <w:sz w:val="20"/>
          <w:szCs w:val="20"/>
        </w:rPr>
        <w:t xml:space="preserve"> e selezionare la voce “Accedi/Registrati” presente nel menù in alto a destra “Area Riservata”, ed eseguire poi l’accesso con il proprio nome utente e password (scelti al momento della registrazione ed arrivati nell’email di riepilogo); scegliere la funzione “Ricariche Prepagato” per conoscere: pasti consumati, ricariche effettuate e saldo.</w:t>
      </w:r>
    </w:p>
    <w:p w14:paraId="5573AD48" w14:textId="77777777" w:rsidR="00447A55" w:rsidRDefault="0015793F">
      <w:pPr>
        <w:pStyle w:val="Titolo4"/>
        <w:widowControl w:val="0"/>
        <w:spacing w:line="360" w:lineRule="auto"/>
        <w:rPr>
          <w:color w:val="000000"/>
        </w:rPr>
      </w:pPr>
      <w:r>
        <w:rPr>
          <w:color w:val="000000"/>
        </w:rPr>
        <w:t>Ricariche del credito</w:t>
      </w:r>
    </w:p>
    <w:p w14:paraId="51CB980B" w14:textId="6764A40B" w:rsidR="00447A55" w:rsidRDefault="0015793F" w:rsidP="006B0392">
      <w:pPr>
        <w:spacing w:line="240" w:lineRule="auto"/>
        <w:jc w:val="both"/>
        <w:rPr>
          <w:sz w:val="20"/>
          <w:szCs w:val="20"/>
        </w:rPr>
      </w:pPr>
      <w:bookmarkStart w:id="2" w:name="_3znysh7" w:colFirst="0" w:colLast="0"/>
      <w:bookmarkEnd w:id="2"/>
      <w:r>
        <w:rPr>
          <w:sz w:val="20"/>
          <w:szCs w:val="20"/>
        </w:rPr>
        <w:t>Alla ricezione dei messaggi di sollecito o comunque in qualsiasi altro momento, è possibile recarsi presso l’Ufficio Protocollo per eseguire una “ricarica” del credito prepagato.</w:t>
      </w:r>
      <w:r>
        <w:rPr>
          <w:color w:val="FF0000"/>
          <w:sz w:val="20"/>
          <w:szCs w:val="20"/>
        </w:rPr>
        <w:t xml:space="preserve"> Il relativo pagamento può essere eseguito tramite versamento sul cc/ postale n. 37960002 intestato a Comune di Montelanico o presso la tesoreria comunale UNICREDIT S.p</w:t>
      </w:r>
      <w:r w:rsidR="00F07660">
        <w:rPr>
          <w:color w:val="FF0000"/>
          <w:sz w:val="20"/>
          <w:szCs w:val="20"/>
        </w:rPr>
        <w:t>.</w:t>
      </w:r>
      <w:r>
        <w:rPr>
          <w:color w:val="FF0000"/>
          <w:sz w:val="20"/>
          <w:szCs w:val="20"/>
        </w:rPr>
        <w:t>A. IBAN –IT46C0200838980000101911976, con i dati dello studente che usufruirà del servizio e con la causale: “</w:t>
      </w:r>
      <w:r>
        <w:rPr>
          <w:b/>
          <w:i/>
          <w:color w:val="FF0000"/>
          <w:sz w:val="20"/>
          <w:szCs w:val="20"/>
        </w:rPr>
        <w:t>Mensa scolastica FIGLIO, SCUOLA, CLASSE</w:t>
      </w:r>
      <w:r>
        <w:rPr>
          <w:color w:val="FF0000"/>
          <w:sz w:val="20"/>
          <w:szCs w:val="20"/>
        </w:rPr>
        <w:t>”;</w:t>
      </w:r>
      <w:r>
        <w:rPr>
          <w:sz w:val="20"/>
          <w:szCs w:val="20"/>
        </w:rPr>
        <w:t xml:space="preserve"> le ricevute di pagamento originali vanno portate all’Ufficio Protocollo che ne conserverà copia. Verrà contestualmente inserita un’operazione di ricarica dall’addetto, su cui verrà riportato il numero dell’operazione ed indicato l’alunno; arriverà quindi un messaggio di riepilogo dell’operazione appena eseguita (alla mail fornita in fase di registrazione), con indicazione del saldo credito disponibile e con allegata una ricevuta in formato pdf, utile per la detraibilità delle spese annuali per la mensa scolastica.</w:t>
      </w:r>
    </w:p>
    <w:sectPr w:rsidR="00447A5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5969"/>
    <w:multiLevelType w:val="multilevel"/>
    <w:tmpl w:val="AE8CC0C8"/>
    <w:lvl w:ilvl="0">
      <w:start w:val="2"/>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447A55"/>
    <w:rsid w:val="0015793F"/>
    <w:rsid w:val="00447A55"/>
    <w:rsid w:val="00625B95"/>
    <w:rsid w:val="006B0392"/>
    <w:rsid w:val="00F07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469F"/>
  <w15:docId w15:val="{A424CA8F-06C6-446C-9A71-48786B19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076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7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aristorazione.it" TargetMode="External"/><Relationship Id="rId3" Type="http://schemas.openxmlformats.org/officeDocument/2006/relationships/settings" Target="settings.xml"/><Relationship Id="rId7" Type="http://schemas.openxmlformats.org/officeDocument/2006/relationships/hyperlink" Target="mailto:ufficio.protocollo@comune.montelanico.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caristorazione.it/area-riservata/login-utente-cb/registers" TargetMode="External"/><Relationship Id="rId5" Type="http://schemas.openxmlformats.org/officeDocument/2006/relationships/hyperlink" Target="http://www.itacaristora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lukesoft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Galanti</dc:creator>
  <cp:lastModifiedBy>Comune Montelanico</cp:lastModifiedBy>
  <cp:revision>4</cp:revision>
  <cp:lastPrinted>2020-08-06T13:06:00Z</cp:lastPrinted>
  <dcterms:created xsi:type="dcterms:W3CDTF">2020-07-08T10:18:00Z</dcterms:created>
  <dcterms:modified xsi:type="dcterms:W3CDTF">2021-08-05T10:14:00Z</dcterms:modified>
</cp:coreProperties>
</file>